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ab/>
        <w:tab/>
        <w:tab/>
        <w:t xml:space="preserve">OncoLogic Justification Report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object w:dxaOrig="5398" w:dyaOrig="2098">
          <v:rect xmlns:o="urn:schemas-microsoft-com:office:office" xmlns:v="urn:schemas-microsoft-com:vml" id="rectole0000000000" style="width:269.900000pt;height:104.9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SUMMARY</w:t>
        <w:tab/>
        <w:tab/>
        <w:tab/>
        <w:tab/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CODE NUMBER</w:t>
        <w:tab/>
        <w:tab/>
        <w:tab/>
        <w:tab/>
        <w:t xml:space="preserve">:  JAADA2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SUBSTANCE ID</w:t>
        <w:tab/>
        <w:tab/>
        <w:tab/>
        <w:t xml:space="preserve">: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The final level of carcinogenicity concern for this acrylamide when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the anticipated route of exposure is inhalation or injection is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MODERATE.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JUSTIFICATION: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An acrylamide is a potential alkylating agent which may bind, via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Michael addition, to key macromolecules to initiate/exert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carcinogenic action.  The alkylating activity of acrylamides can be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substantially inhibited by substitution at the double bond,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particularly by bulky or hydrophilic groups.  The nature and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molecular size/shape of the molecule to which the acrylamide is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attached may also play a role in affecting the overall activity of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the compound.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The acrylamide is stable and has a baseline level of concern of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LOW-MODERATE.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The molecule to which the acrylamide is attached, which is denoted as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R1, is not expected to significantly affect the level of concern.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The molecule to which the acrylamide is attached, which is denoted as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R2, is not expected to significantly affect the level of concern.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Therefore, the level of concern remains LOW-MODERATE.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In general, inhalation and injection provide the best chance of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delivering the largest possible amount of direct-acting reactive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chemicals to target tissue because of a lesser absorption barrier and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better chance of avoiding detoxification by protective nucleophiles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such as glutathione.  Since the exposure to this compound is expected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to be by one or both of these routes, the level of concern is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expected to be increased.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Therefore, the level of concern is raised to MODERATE.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The final level of concern when the anticipated route of exposure is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inhalation or injection is MODERATE.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17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